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9" w:rsidRPr="006D52C0" w:rsidRDefault="001B005A" w:rsidP="00B55F09">
      <w:pPr>
        <w:pStyle w:val="Pa1"/>
        <w:jc w:val="center"/>
        <w:rPr>
          <w:rStyle w:val="A1"/>
          <w:lang w:val="en-US"/>
        </w:rPr>
      </w:pPr>
      <w:r w:rsidRPr="006D52C0">
        <w:rPr>
          <w:rStyle w:val="A1"/>
          <w:lang w:val="en-US"/>
        </w:rPr>
        <w:t xml:space="preserve">Newsletter </w:t>
      </w:r>
      <w:r w:rsidR="006D52C0" w:rsidRPr="006D52C0">
        <w:rPr>
          <w:rStyle w:val="A1"/>
          <w:lang w:val="en-US"/>
        </w:rPr>
        <w:t>–</w:t>
      </w:r>
      <w:r w:rsidRPr="006D52C0">
        <w:rPr>
          <w:rStyle w:val="A1"/>
          <w:lang w:val="en-US"/>
        </w:rPr>
        <w:t xml:space="preserve"> </w:t>
      </w:r>
      <w:r w:rsidR="000F5C56">
        <w:rPr>
          <w:rStyle w:val="A1"/>
        </w:rPr>
        <w:t>Novembre</w:t>
      </w:r>
      <w:r w:rsidR="00C83E10">
        <w:rPr>
          <w:rStyle w:val="A1"/>
        </w:rPr>
        <w:t xml:space="preserve"> </w:t>
      </w:r>
      <w:r w:rsidR="006D52C0" w:rsidRPr="006D52C0">
        <w:rPr>
          <w:rStyle w:val="A1"/>
          <w:lang w:val="en-US"/>
        </w:rPr>
        <w:t>2020</w:t>
      </w:r>
    </w:p>
    <w:p w:rsidR="00B55F09" w:rsidRPr="006D52C0" w:rsidRDefault="005F15B5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</w:pPr>
      <w:hyperlink r:id="rId7" w:history="1"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handi</w:t>
        </w:r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c</w:t>
        </w:r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ap.</w:t>
        </w:r>
        <w:r w:rsidR="00B55F09" w:rsidRPr="0091793E">
          <w:rPr>
            <w:rStyle w:val="Lienhypertexte"/>
            <w:rFonts w:ascii="Arial" w:hAnsi="Arial" w:cs="Arial"/>
            <w:b/>
            <w:bCs/>
            <w:sz w:val="48"/>
            <w:szCs w:val="48"/>
          </w:rPr>
          <w:t>paris</w:t>
        </w:r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.</w:t>
        </w:r>
        <w:proofErr w:type="spellStart"/>
        <w:r w:rsidR="00B55F09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fr</w:t>
        </w:r>
        <w:proofErr w:type="spellEnd"/>
      </w:hyperlink>
      <w:r w:rsidR="006D52C0" w:rsidRPr="006D52C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</w:t>
      </w:r>
    </w:p>
    <w:p w:rsidR="006D52C0" w:rsidRDefault="005F15B5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lang w:val="en-US"/>
        </w:rPr>
      </w:pPr>
      <w:hyperlink r:id="rId8" w:history="1"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Tw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i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tter</w:t>
        </w:r>
      </w:hyperlink>
      <w:r w:rsidR="006D52C0" w:rsidRPr="006D52C0">
        <w:rPr>
          <w:rStyle w:val="Lienhypertexte"/>
          <w:rFonts w:ascii="Arial" w:hAnsi="Arial" w:cs="Arial"/>
          <w:b/>
          <w:bCs/>
          <w:sz w:val="48"/>
          <w:szCs w:val="48"/>
          <w:u w:val="none"/>
          <w:lang w:val="en-US"/>
        </w:rPr>
        <w:t xml:space="preserve"> - </w:t>
      </w:r>
      <w:hyperlink r:id="rId9" w:history="1"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Link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e</w:t>
        </w:r>
        <w:r w:rsidR="006D52C0" w:rsidRPr="006D52C0">
          <w:rPr>
            <w:rStyle w:val="Lienhypertexte"/>
            <w:rFonts w:ascii="Arial" w:hAnsi="Arial" w:cs="Arial"/>
            <w:b/>
            <w:bCs/>
            <w:sz w:val="48"/>
            <w:szCs w:val="48"/>
            <w:lang w:val="en-US"/>
          </w:rPr>
          <w:t>dIn</w:t>
        </w:r>
      </w:hyperlink>
    </w:p>
    <w:p w:rsidR="00D96AF0" w:rsidRDefault="00D96AF0" w:rsidP="00B55F09">
      <w:pPr>
        <w:pStyle w:val="Default"/>
        <w:jc w:val="center"/>
        <w:rPr>
          <w:rStyle w:val="Lienhypertexte"/>
          <w:rFonts w:ascii="Arial" w:hAnsi="Arial" w:cs="Arial"/>
          <w:b/>
          <w:bCs/>
          <w:sz w:val="48"/>
          <w:szCs w:val="48"/>
          <w:lang w:val="en-US"/>
        </w:rPr>
      </w:pPr>
    </w:p>
    <w:p w:rsidR="00B55F09" w:rsidRPr="00802D6A" w:rsidRDefault="00C670FA" w:rsidP="00C670FA">
      <w:pPr>
        <w:pStyle w:val="Pa1"/>
        <w:numPr>
          <w:ilvl w:val="0"/>
          <w:numId w:val="4"/>
        </w:numPr>
        <w:rPr>
          <w:rStyle w:val="A0"/>
          <w:sz w:val="44"/>
          <w:szCs w:val="44"/>
        </w:rPr>
      </w:pPr>
      <w:r w:rsidRPr="006D52C0">
        <w:rPr>
          <w:rStyle w:val="A0"/>
          <w:sz w:val="44"/>
          <w:szCs w:val="44"/>
          <w:lang w:val="en-US"/>
        </w:rPr>
        <w:t xml:space="preserve"> </w:t>
      </w:r>
      <w:r w:rsidR="00B55F09" w:rsidRPr="00802D6A">
        <w:rPr>
          <w:rStyle w:val="A0"/>
          <w:sz w:val="44"/>
          <w:szCs w:val="44"/>
        </w:rPr>
        <w:t>Actualités</w:t>
      </w:r>
    </w:p>
    <w:p w:rsidR="00A50AA9" w:rsidRPr="00A50AA9" w:rsidRDefault="00A50AA9" w:rsidP="00A50AA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jc w:val="both"/>
        <w:rPr>
          <w:rFonts w:ascii="Arial Narrow" w:hAnsi="Arial Narrow" w:cs="Arial Narrow"/>
          <w:b/>
          <w:bCs/>
        </w:rPr>
      </w:pPr>
      <w:r w:rsidRPr="000F5C56">
        <w:rPr>
          <w:rFonts w:ascii="Arial Narrow" w:hAnsi="Arial Narrow" w:cs="Arial Narrow"/>
          <w:b/>
          <w:bCs/>
        </w:rPr>
        <w:t>Covid-19 : la MDPH adapte ses horaires d’ouverture au public</w:t>
      </w:r>
    </w:p>
    <w:p w:rsidR="000F5C56" w:rsidRPr="008120C8" w:rsidRDefault="000F5C56" w:rsidP="000F5C56">
      <w:pPr>
        <w:autoSpaceDE w:val="0"/>
        <w:autoSpaceDN w:val="0"/>
        <w:adjustRightInd w:val="0"/>
        <w:spacing w:after="0" w:line="241" w:lineRule="atLeast"/>
        <w:jc w:val="both"/>
        <w:rPr>
          <w:rFonts w:ascii="Arial Narrow" w:hAnsi="Arial Narrow" w:cs="Arial Narrow"/>
          <w:b/>
          <w:color w:val="C00000"/>
        </w:rPr>
      </w:pPr>
      <w:r w:rsidRPr="008120C8">
        <w:rPr>
          <w:rFonts w:ascii="Arial Narrow" w:hAnsi="Arial Narrow" w:cs="Arial Narrow"/>
          <w:b/>
          <w:color w:val="C00000"/>
        </w:rPr>
        <w:t>Limitez vos déplacements. Nous vous invitons à nous contacter par mail à</w:t>
      </w:r>
      <w:r w:rsidRPr="008120C8">
        <w:rPr>
          <w:rFonts w:ascii="Arial Narrow" w:hAnsi="Arial Narrow" w:cs="Arial Narrow"/>
          <w:b/>
          <w:color w:val="C00000"/>
        </w:rPr>
        <w:t xml:space="preserve"> </w:t>
      </w:r>
      <w:hyperlink r:id="rId10" w:history="1">
        <w:r w:rsidRPr="008120C8">
          <w:rPr>
            <w:rStyle w:val="Lienhypertexte"/>
            <w:rFonts w:ascii="Arial Narrow" w:hAnsi="Arial Narrow" w:cs="Arial Narrow"/>
            <w:b/>
            <w:color w:val="C00000"/>
          </w:rPr>
          <w:t>contact@mdph.paris.fr</w:t>
        </w:r>
      </w:hyperlink>
      <w:r w:rsidRPr="008120C8">
        <w:rPr>
          <w:rFonts w:ascii="Arial Narrow" w:hAnsi="Arial Narrow" w:cs="Arial Narrow"/>
          <w:b/>
          <w:color w:val="C00000"/>
        </w:rPr>
        <w:t>. Pour les situations urgentes, l’accueil de la MDPH est ouvert du lundi au vendredi de 10 h à 15 h.</w:t>
      </w:r>
    </w:p>
    <w:p w:rsidR="00A50AA9" w:rsidRPr="00DD3D45" w:rsidRDefault="00DD3D45" w:rsidP="000F5C56">
      <w:pPr>
        <w:autoSpaceDE w:val="0"/>
        <w:autoSpaceDN w:val="0"/>
        <w:adjustRightInd w:val="0"/>
        <w:spacing w:after="0" w:line="241" w:lineRule="atLeast"/>
        <w:rPr>
          <w:rStyle w:val="Lienhypertexte"/>
          <w:b/>
          <w:bCs/>
        </w:rPr>
      </w:pPr>
      <w:r>
        <w:rPr>
          <w:rStyle w:val="Lienhypertexte"/>
          <w:rFonts w:ascii="Arial Narrow" w:hAnsi="Arial Narrow" w:cs="Arial Narrow"/>
          <w:b/>
          <w:bCs/>
        </w:rPr>
        <w:fldChar w:fldCharType="begin"/>
      </w:r>
      <w:r w:rsidR="000F5C56">
        <w:rPr>
          <w:rStyle w:val="Lienhypertexte"/>
          <w:rFonts w:ascii="Arial Narrow" w:hAnsi="Arial Narrow" w:cs="Arial Narrow"/>
          <w:b/>
          <w:bCs/>
        </w:rPr>
        <w:instrText>HYPERLINK "https://handicap.paris.fr/covid-19-la-mdph-adapte-ses-horaires-douverture-au-public/"</w:instrText>
      </w:r>
      <w:r w:rsidR="000F5C56">
        <w:rPr>
          <w:rStyle w:val="Lienhypertexte"/>
          <w:rFonts w:ascii="Arial Narrow" w:hAnsi="Arial Narrow" w:cs="Arial Narrow"/>
          <w:b/>
          <w:bCs/>
        </w:rPr>
      </w:r>
      <w:r>
        <w:rPr>
          <w:rStyle w:val="Lienhypertexte"/>
          <w:rFonts w:ascii="Arial Narrow" w:hAnsi="Arial Narrow" w:cs="Arial Narrow"/>
          <w:b/>
          <w:bCs/>
        </w:rPr>
        <w:fldChar w:fldCharType="separate"/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En savoi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r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 xml:space="preserve"> plus</w:t>
      </w:r>
    </w:p>
    <w:p w:rsidR="00A50AA9" w:rsidRPr="00A50AA9" w:rsidRDefault="00DD3D45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Style w:val="Lienhypertexte"/>
          <w:rFonts w:ascii="Arial Narrow" w:hAnsi="Arial Narrow" w:cs="Arial Narrow"/>
          <w:b/>
          <w:bCs/>
        </w:rPr>
        <w:fldChar w:fldCharType="end"/>
      </w:r>
    </w:p>
    <w:p w:rsidR="000F5C56" w:rsidRDefault="000F5C56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</w:rPr>
      </w:pPr>
      <w:r w:rsidRPr="000F5C56">
        <w:rPr>
          <w:rFonts w:ascii="Arial Narrow" w:hAnsi="Arial Narrow" w:cs="Arial Narrow"/>
          <w:b/>
          <w:bCs/>
        </w:rPr>
        <w:t>Handicap : des initiatives et ressources pour mieux vivre le confinement</w:t>
      </w:r>
    </w:p>
    <w:p w:rsidR="000F5C56" w:rsidRDefault="000F5C56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 w:rsidRPr="000F5C56">
        <w:rPr>
          <w:rFonts w:ascii="Arial Narrow" w:hAnsi="Arial Narrow" w:cs="Arial Narrow"/>
          <w:color w:val="000000"/>
        </w:rPr>
        <w:t>De nombreuses ressources en ligne sont disponibles pour soutenir et faciliter le quotidien des personnes en situation de handicap.</w:t>
      </w:r>
    </w:p>
    <w:p w:rsidR="00A50AA9" w:rsidRDefault="005F15B5" w:rsidP="00531647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1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u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0F5C56" w:rsidRDefault="000F5C56" w:rsidP="0091793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0F5C56">
        <w:rPr>
          <w:rFonts w:ascii="Arial Narrow" w:hAnsi="Arial Narrow" w:cs="Minion Pro"/>
          <w:b/>
        </w:rPr>
        <w:t>Nouvelle foire aux questions sur la Prestation de Compensation du Handicap (PCH)</w:t>
      </w: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jc w:val="both"/>
        <w:rPr>
          <w:rFonts w:ascii="Arial Narrow" w:hAnsi="Arial Narrow"/>
        </w:rPr>
      </w:pPr>
      <w:r w:rsidRPr="000F5C56">
        <w:rPr>
          <w:rFonts w:ascii="Arial Narrow" w:hAnsi="Arial Narrow"/>
        </w:rPr>
        <w:t>Une nouvelle FAQ sur la Prestation de Compensation du Handicap a été publiée sur notre site Internet. Consultez-la pour tout savoir sur cette prestation complexe.</w:t>
      </w:r>
    </w:p>
    <w:p w:rsidR="00A50AA9" w:rsidRPr="00DD3D45" w:rsidRDefault="00DD3D45" w:rsidP="00C83E10">
      <w:pPr>
        <w:autoSpaceDE w:val="0"/>
        <w:autoSpaceDN w:val="0"/>
        <w:adjustRightInd w:val="0"/>
        <w:spacing w:after="0" w:line="241" w:lineRule="atLeast"/>
        <w:jc w:val="both"/>
        <w:rPr>
          <w:rStyle w:val="Lienhypertexte"/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fldChar w:fldCharType="begin"/>
      </w:r>
      <w:r w:rsidR="000F5C56">
        <w:rPr>
          <w:rFonts w:ascii="Arial Narrow" w:hAnsi="Arial Narrow" w:cs="Arial Narrow"/>
          <w:b/>
          <w:bCs/>
        </w:rPr>
        <w:instrText>HYPERLINK "https://handicap.paris.fr/nouvelle-foire-aux-questions-sur-la-prestation-de-compensation-du-handicap-pch/"</w:instrText>
      </w:r>
      <w:r w:rsidR="000F5C56">
        <w:rPr>
          <w:rFonts w:ascii="Arial Narrow" w:hAnsi="Arial Narrow" w:cs="Arial Narrow"/>
          <w:b/>
          <w:bCs/>
        </w:rPr>
      </w:r>
      <w:r>
        <w:rPr>
          <w:rFonts w:ascii="Arial Narrow" w:hAnsi="Arial Narrow" w:cs="Arial Narrow"/>
          <w:b/>
          <w:bCs/>
        </w:rPr>
        <w:fldChar w:fldCharType="separate"/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En sav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o</w:t>
      </w:r>
      <w:r w:rsidR="00A50AA9" w:rsidRPr="00DD3D45">
        <w:rPr>
          <w:rStyle w:val="Lienhypertexte"/>
          <w:rFonts w:ascii="Arial Narrow" w:hAnsi="Arial Narrow" w:cs="Arial Narrow"/>
          <w:b/>
          <w:bCs/>
        </w:rPr>
        <w:t>ir plus</w:t>
      </w:r>
    </w:p>
    <w:p w:rsidR="00A50AA9" w:rsidRPr="00A50AA9" w:rsidRDefault="00DD3D45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</w:rPr>
        <w:fldChar w:fldCharType="end"/>
      </w: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0F5C56">
        <w:rPr>
          <w:rFonts w:ascii="Arial Narrow" w:hAnsi="Arial Narrow" w:cs="Minion Pro"/>
          <w:b/>
        </w:rPr>
        <w:t>Visite au CIDJ de Paris, une rencontre qui donne un coup de jeune !</w:t>
      </w:r>
    </w:p>
    <w:p w:rsidR="000F5C56" w:rsidRDefault="000F5C56" w:rsidP="000F5C56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>Le CIDJ est un lieu ressource gratuit et anonyme pour les jeunes de 16 à 30 ans, qu’ils soient ou non en situation de handicap. On y trouve des informations sur l’orientation,</w:t>
      </w:r>
      <w:r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l’emploi, la formation professionnelle mais pas seulement. Décryptage…</w:t>
      </w:r>
    </w:p>
    <w:p w:rsidR="00A50AA9" w:rsidRPr="00FC59A0" w:rsidRDefault="00FC59A0" w:rsidP="000F5C56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fldChar w:fldCharType="begin"/>
      </w:r>
      <w:r w:rsidR="005F15B5">
        <w:rPr>
          <w:rFonts w:ascii="Arial Narrow" w:hAnsi="Arial Narrow" w:cs="Arial Narrow"/>
          <w:b/>
          <w:bCs/>
        </w:rPr>
        <w:instrText>HYPERLINK "https://handicap.paris.fr/visite-au-cidj-de-paris-une-rencontre-qui-donne-un-coup-de-jeune/"</w:instrText>
      </w:r>
      <w:r w:rsidR="005F15B5">
        <w:rPr>
          <w:rFonts w:ascii="Arial Narrow" w:hAnsi="Arial Narrow" w:cs="Arial Narrow"/>
          <w:b/>
          <w:bCs/>
        </w:rPr>
      </w:r>
      <w:r>
        <w:rPr>
          <w:rFonts w:ascii="Arial Narrow" w:hAnsi="Arial Narrow" w:cs="Arial Narrow"/>
          <w:b/>
          <w:bCs/>
        </w:rPr>
        <w:fldChar w:fldCharType="separate"/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En s</w:t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a</w:t>
      </w:r>
      <w:r w:rsidR="00A50AA9" w:rsidRPr="00FC59A0">
        <w:rPr>
          <w:rStyle w:val="Lienhypertexte"/>
          <w:rFonts w:ascii="Arial Narrow" w:hAnsi="Arial Narrow" w:cs="Arial Narrow"/>
          <w:b/>
          <w:bCs/>
        </w:rPr>
        <w:t>voir plus</w:t>
      </w:r>
    </w:p>
    <w:p w:rsidR="00A50AA9" w:rsidRPr="00A50AA9" w:rsidRDefault="00FC59A0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</w:rPr>
        <w:fldChar w:fldCharType="end"/>
      </w:r>
    </w:p>
    <w:p w:rsidR="000F5C56" w:rsidRDefault="000F5C56" w:rsidP="000F5C56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0F5C56">
        <w:rPr>
          <w:rFonts w:ascii="Arial Narrow" w:hAnsi="Arial Narrow" w:cs="Minion Pro"/>
          <w:b/>
        </w:rPr>
        <w:t>Outil de formation sur les violences sexuelles à l’encontre des personnes en</w:t>
      </w:r>
      <w:r>
        <w:rPr>
          <w:rFonts w:ascii="Arial Narrow" w:hAnsi="Arial Narrow" w:cs="Minion Pro"/>
          <w:b/>
        </w:rPr>
        <w:t xml:space="preserve"> </w:t>
      </w:r>
      <w:r w:rsidRPr="000F5C56">
        <w:rPr>
          <w:rFonts w:ascii="Arial Narrow" w:hAnsi="Arial Narrow" w:cs="Minion Pro"/>
          <w:b/>
        </w:rPr>
        <w:t>situation de handicap</w:t>
      </w:r>
    </w:p>
    <w:p w:rsidR="000F5C56" w:rsidRDefault="000F5C56" w:rsidP="000F5C56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>Cette formation gratuite s’adresse aux professionnels et aux proches des personnes en</w:t>
      </w:r>
      <w:r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situation de handicap. Elle vise à faciliter le repérage et le signalement des violences sexuelles auxquelles elles sont particulièrement vulnérables.</w:t>
      </w:r>
    </w:p>
    <w:p w:rsidR="00A50AA9" w:rsidRPr="00A50AA9" w:rsidRDefault="005F15B5" w:rsidP="000F5C56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  <w:hyperlink r:id="rId12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o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ir plus</w:t>
        </w:r>
      </w:hyperlink>
    </w:p>
    <w:p w:rsidR="00A50AA9" w:rsidRPr="00A50AA9" w:rsidRDefault="00A50AA9" w:rsidP="00A50AA9">
      <w:pPr>
        <w:spacing w:after="0"/>
        <w:contextualSpacing/>
        <w:rPr>
          <w:rStyle w:val="A3"/>
          <w:sz w:val="22"/>
          <w:szCs w:val="22"/>
        </w:rPr>
      </w:pPr>
    </w:p>
    <w:p w:rsidR="00B55F09" w:rsidRDefault="005F15B5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3" w:history="1"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Con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s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ulter toute l’actualité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</w:p>
    <w:p w:rsidR="001B005A" w:rsidRDefault="00B55F09" w:rsidP="001B005A">
      <w:pPr>
        <w:pStyle w:val="Paragraphedeliste"/>
        <w:numPr>
          <w:ilvl w:val="0"/>
          <w:numId w:val="1"/>
        </w:numPr>
        <w:rPr>
          <w:rStyle w:val="A0"/>
          <w:sz w:val="44"/>
          <w:szCs w:val="44"/>
        </w:rPr>
      </w:pPr>
      <w:r w:rsidRPr="00802D6A">
        <w:rPr>
          <w:rStyle w:val="A0"/>
          <w:sz w:val="44"/>
          <w:szCs w:val="44"/>
        </w:rPr>
        <w:t>Agenda</w:t>
      </w: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0F5C56">
        <w:rPr>
          <w:rFonts w:ascii="Arial Narrow" w:hAnsi="Arial Narrow" w:cs="Minion Pro"/>
          <w:b/>
        </w:rPr>
        <w:t>Paris culture en quelques clics</w:t>
      </w: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>Grâce à la forte mobilisation de ses équipements culturels et de ses partenaires, la Ville de Paris vous propose de nombreuses ressources numériques, à consulter chez vous, concerts, spectacles, soutien scolaire, films…</w:t>
      </w:r>
    </w:p>
    <w:p w:rsidR="00A50AA9" w:rsidRDefault="005F15B5" w:rsidP="00C83E10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4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plu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s</w:t>
        </w:r>
      </w:hyperlink>
    </w:p>
    <w:p w:rsidR="00CA5FC7" w:rsidRDefault="00CA5FC7" w:rsidP="00E83F75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</w:p>
    <w:p w:rsidR="000F5C56" w:rsidRDefault="000F5C56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r w:rsidRPr="000F5C56">
        <w:rPr>
          <w:rFonts w:ascii="Arial Narrow" w:hAnsi="Arial Narrow" w:cs="Minion Pro"/>
          <w:b/>
        </w:rPr>
        <w:t>“MDPH : dossier et prestations” – CRMH - 7 décembre</w:t>
      </w:r>
    </w:p>
    <w:p w:rsidR="000F5C56" w:rsidRDefault="000F5C56" w:rsidP="00DD1FEE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 xml:space="preserve">Une réunion débat 100% </w:t>
      </w:r>
      <w:proofErr w:type="spellStart"/>
      <w:r w:rsidRPr="000F5C56">
        <w:rPr>
          <w:rFonts w:ascii="Arial Narrow" w:hAnsi="Arial Narrow"/>
        </w:rPr>
        <w:t>visio</w:t>
      </w:r>
      <w:proofErr w:type="spellEnd"/>
      <w:r w:rsidRPr="000F5C56">
        <w:rPr>
          <w:rFonts w:ascii="Arial Narrow" w:hAnsi="Arial Narrow"/>
        </w:rPr>
        <w:t xml:space="preserve">. Pour toutes les personnes concernées par le polyhandicap. Intervenante : Dr </w:t>
      </w:r>
      <w:proofErr w:type="spellStart"/>
      <w:r w:rsidRPr="000F5C56">
        <w:rPr>
          <w:rFonts w:ascii="Arial Narrow" w:hAnsi="Arial Narrow"/>
        </w:rPr>
        <w:t>Delsaut</w:t>
      </w:r>
      <w:proofErr w:type="spellEnd"/>
      <w:r w:rsidRPr="000F5C56">
        <w:rPr>
          <w:rFonts w:ascii="Arial Narrow" w:hAnsi="Arial Narrow"/>
        </w:rPr>
        <w:t xml:space="preserve">, Médecin-coordonnateur du Pôle Évaluation de la MDPH de Paris. Organisée par le CRMH -Centre de ressources </w:t>
      </w:r>
      <w:proofErr w:type="spellStart"/>
      <w:r w:rsidRPr="000F5C56">
        <w:rPr>
          <w:rFonts w:ascii="Arial Narrow" w:hAnsi="Arial Narrow"/>
        </w:rPr>
        <w:t>multihandicap</w:t>
      </w:r>
      <w:proofErr w:type="spellEnd"/>
      <w:r w:rsidRPr="000F5C56">
        <w:rPr>
          <w:rFonts w:ascii="Arial Narrow" w:hAnsi="Arial Narrow"/>
        </w:rPr>
        <w:t>.</w:t>
      </w:r>
    </w:p>
    <w:p w:rsidR="00A50AA9" w:rsidRDefault="005F15B5" w:rsidP="00DD1FEE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 w:cs="Arial Narrow"/>
          <w:b/>
          <w:bCs/>
        </w:rPr>
      </w:pPr>
      <w:hyperlink r:id="rId15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u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s</w:t>
        </w:r>
      </w:hyperlink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</w:rPr>
      </w:pPr>
      <w:bookmarkStart w:id="0" w:name="_GoBack"/>
      <w:bookmarkEnd w:id="0"/>
      <w:proofErr w:type="spellStart"/>
      <w:r w:rsidRPr="000F5C56">
        <w:rPr>
          <w:rFonts w:ascii="Arial Narrow" w:hAnsi="Arial Narrow" w:cs="Minion Pro"/>
          <w:b/>
        </w:rPr>
        <w:lastRenderedPageBreak/>
        <w:t>Accessijeux</w:t>
      </w:r>
      <w:proofErr w:type="spellEnd"/>
      <w:r w:rsidRPr="000F5C56">
        <w:rPr>
          <w:rFonts w:ascii="Arial Narrow" w:hAnsi="Arial Narrow" w:cs="Minion Pro"/>
          <w:b/>
        </w:rPr>
        <w:t xml:space="preserve"> – Emprunts et retours de jeux</w:t>
      </w: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>Parce que vous ne pouvez pas être accueilli en ludothèque pour jouer… Parce que vous voulez jouer… réouverture de la ludothèque tous les mercredis de 15</w:t>
      </w:r>
      <w:r w:rsidR="005F15B5"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h à 18</w:t>
      </w:r>
      <w:r w:rsidR="005F15B5"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h uniquement pour emprunter et rendre des jeux.</w:t>
      </w:r>
    </w:p>
    <w:p w:rsidR="00A50AA9" w:rsidRDefault="005F15B5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6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 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plus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Minion Pro"/>
          <w:b/>
          <w:bCs/>
        </w:rPr>
      </w:pPr>
      <w:r w:rsidRPr="000F5C56">
        <w:rPr>
          <w:rFonts w:ascii="Arial Narrow" w:hAnsi="Arial Narrow" w:cs="Minion Pro"/>
          <w:b/>
          <w:bCs/>
        </w:rPr>
        <w:t>« Croix Rouge chez vous » : écoute et livraison solidaire</w:t>
      </w:r>
    </w:p>
    <w:p w:rsidR="005F15B5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>Toute personne vulnérable confinée en situation d’isolement social peut appeler du lundi au samedi, de 9</w:t>
      </w:r>
      <w:r w:rsidR="005F15B5"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 xml:space="preserve">h à </w:t>
      </w:r>
    </w:p>
    <w:p w:rsidR="000F5C56" w:rsidRDefault="000F5C56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/>
        </w:rPr>
      </w:pPr>
      <w:r w:rsidRPr="000F5C56">
        <w:rPr>
          <w:rFonts w:ascii="Arial Narrow" w:hAnsi="Arial Narrow"/>
        </w:rPr>
        <w:t>19</w:t>
      </w:r>
      <w:r w:rsidR="005F15B5"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h, le numéro national 09 70 28 30 00.</w:t>
      </w:r>
    </w:p>
    <w:p w:rsidR="00A50AA9" w:rsidRDefault="005F15B5" w:rsidP="00C83E10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b/>
          <w:bCs/>
          <w:color w:val="000000"/>
          <w:u w:val="single"/>
        </w:rPr>
      </w:pPr>
      <w:hyperlink r:id="rId17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 pl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u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s</w:t>
        </w:r>
      </w:hyperlink>
    </w:p>
    <w:p w:rsidR="00A50AA9" w:rsidRPr="00A50AA9" w:rsidRDefault="00A50AA9" w:rsidP="00A50AA9">
      <w:pPr>
        <w:autoSpaceDE w:val="0"/>
        <w:autoSpaceDN w:val="0"/>
        <w:adjustRightInd w:val="0"/>
        <w:spacing w:after="0" w:line="241" w:lineRule="atLeast"/>
        <w:rPr>
          <w:rFonts w:ascii="Arial Narrow" w:hAnsi="Arial Narrow" w:cs="Arial Narrow"/>
          <w:color w:val="000000"/>
        </w:rPr>
      </w:pPr>
    </w:p>
    <w:p w:rsidR="000F5C56" w:rsidRDefault="000F5C56" w:rsidP="004830B0">
      <w:pPr>
        <w:spacing w:after="0"/>
        <w:contextualSpacing/>
        <w:rPr>
          <w:rFonts w:ascii="Arial Narrow" w:hAnsi="Arial Narrow" w:cs="Minion Pro"/>
          <w:b/>
        </w:rPr>
      </w:pPr>
      <w:r w:rsidRPr="000F5C56">
        <w:rPr>
          <w:rFonts w:ascii="Arial Narrow" w:hAnsi="Arial Narrow" w:cs="Minion Pro"/>
          <w:b/>
        </w:rPr>
        <w:t>Paris en Compagnie</w:t>
      </w:r>
    </w:p>
    <w:p w:rsidR="000F5C56" w:rsidRDefault="000F5C56" w:rsidP="000F5C56">
      <w:pPr>
        <w:spacing w:after="0"/>
        <w:contextualSpacing/>
        <w:rPr>
          <w:rFonts w:ascii="Arial Narrow" w:hAnsi="Arial Narrow"/>
        </w:rPr>
      </w:pPr>
      <w:r w:rsidRPr="000F5C56">
        <w:rPr>
          <w:rFonts w:ascii="Arial Narrow" w:hAnsi="Arial Narrow"/>
        </w:rPr>
        <w:t>Afin de maintenir le lien avec nos aînés en cette période particulière,</w:t>
      </w:r>
      <w:r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Paris en Compagnie met en place des appels de convivialité, en plus des</w:t>
      </w:r>
      <w:r>
        <w:rPr>
          <w:rFonts w:ascii="Arial Narrow" w:hAnsi="Arial Narrow"/>
        </w:rPr>
        <w:t xml:space="preserve"> </w:t>
      </w:r>
      <w:r w:rsidRPr="000F5C56">
        <w:rPr>
          <w:rFonts w:ascii="Arial Narrow" w:hAnsi="Arial Narrow"/>
        </w:rPr>
        <w:t>accompagnements loisirs, médicaux et administratifs aux personnes âgées de 65 ans et plus.</w:t>
      </w:r>
    </w:p>
    <w:p w:rsidR="001B005A" w:rsidRPr="004830B0" w:rsidRDefault="005F15B5" w:rsidP="000F5C56">
      <w:pPr>
        <w:spacing w:after="0"/>
        <w:contextualSpacing/>
        <w:rPr>
          <w:rFonts w:ascii="Arial Narrow" w:hAnsi="Arial Narrow"/>
        </w:rPr>
      </w:pPr>
      <w:hyperlink r:id="rId18" w:history="1"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En savoir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 xml:space="preserve"> </w:t>
        </w:r>
        <w:r w:rsidR="00A50AA9" w:rsidRPr="00A50AA9">
          <w:rPr>
            <w:rStyle w:val="Lienhypertexte"/>
            <w:rFonts w:ascii="Arial Narrow" w:hAnsi="Arial Narrow" w:cs="Arial Narrow"/>
            <w:b/>
            <w:bCs/>
          </w:rPr>
          <w:t>plus</w:t>
        </w:r>
      </w:hyperlink>
    </w:p>
    <w:p w:rsidR="00A50AA9" w:rsidRPr="007665B7" w:rsidRDefault="00A50AA9" w:rsidP="00A50AA9">
      <w:pPr>
        <w:spacing w:after="0"/>
        <w:contextualSpacing/>
        <w:rPr>
          <w:rStyle w:val="A3"/>
          <w:sz w:val="22"/>
          <w:szCs w:val="22"/>
        </w:rPr>
      </w:pPr>
    </w:p>
    <w:p w:rsidR="00B55F09" w:rsidRPr="00A50AA9" w:rsidRDefault="005F15B5" w:rsidP="00A50AA9">
      <w:pPr>
        <w:autoSpaceDE w:val="0"/>
        <w:autoSpaceDN w:val="0"/>
        <w:adjustRightInd w:val="0"/>
        <w:spacing w:after="0" w:line="241" w:lineRule="atLeast"/>
        <w:rPr>
          <w:rStyle w:val="Lienhypertexte"/>
          <w:rFonts w:ascii="Arial Narrow" w:hAnsi="Arial Narrow"/>
        </w:rPr>
      </w:pPr>
      <w:hyperlink r:id="rId19" w:history="1"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Consulter to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u</w:t>
        </w:r>
        <w:r w:rsidR="00B55F09" w:rsidRPr="00A50AA9">
          <w:rPr>
            <w:rStyle w:val="Lienhypertexte"/>
            <w:rFonts w:ascii="Arial Narrow" w:hAnsi="Arial Narrow" w:cs="Arial Narrow"/>
            <w:b/>
            <w:bCs/>
          </w:rPr>
          <w:t>t l’agenda</w:t>
        </w:r>
      </w:hyperlink>
    </w:p>
    <w:p w:rsidR="00B55F09" w:rsidRPr="00B55F09" w:rsidRDefault="00B55F09" w:rsidP="00B55F09"/>
    <w:sectPr w:rsidR="00B55F09" w:rsidRPr="00B55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751"/>
    <w:multiLevelType w:val="hybridMultilevel"/>
    <w:tmpl w:val="E990B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4D0"/>
    <w:multiLevelType w:val="hybridMultilevel"/>
    <w:tmpl w:val="28861D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D96"/>
    <w:multiLevelType w:val="hybridMultilevel"/>
    <w:tmpl w:val="1A3A8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74D88"/>
    <w:multiLevelType w:val="hybridMultilevel"/>
    <w:tmpl w:val="2B8C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66"/>
    <w:rsid w:val="000E52CA"/>
    <w:rsid w:val="000F5C56"/>
    <w:rsid w:val="00126682"/>
    <w:rsid w:val="0016299B"/>
    <w:rsid w:val="001B005A"/>
    <w:rsid w:val="001B489A"/>
    <w:rsid w:val="004830B0"/>
    <w:rsid w:val="00531647"/>
    <w:rsid w:val="005F15B5"/>
    <w:rsid w:val="006715DD"/>
    <w:rsid w:val="006A383F"/>
    <w:rsid w:val="006D52C0"/>
    <w:rsid w:val="007665B7"/>
    <w:rsid w:val="007953AD"/>
    <w:rsid w:val="007B31DC"/>
    <w:rsid w:val="007F2A61"/>
    <w:rsid w:val="00802D6A"/>
    <w:rsid w:val="00802E28"/>
    <w:rsid w:val="008120C8"/>
    <w:rsid w:val="0091793E"/>
    <w:rsid w:val="009236C2"/>
    <w:rsid w:val="0092748F"/>
    <w:rsid w:val="009B07D4"/>
    <w:rsid w:val="009B5E2B"/>
    <w:rsid w:val="00A50AA9"/>
    <w:rsid w:val="00A7356A"/>
    <w:rsid w:val="00B15BAF"/>
    <w:rsid w:val="00B55F09"/>
    <w:rsid w:val="00B71FA1"/>
    <w:rsid w:val="00B92B66"/>
    <w:rsid w:val="00C34D67"/>
    <w:rsid w:val="00C670FA"/>
    <w:rsid w:val="00C83E10"/>
    <w:rsid w:val="00CA5FC7"/>
    <w:rsid w:val="00CE663E"/>
    <w:rsid w:val="00D96AF0"/>
    <w:rsid w:val="00DD1FEE"/>
    <w:rsid w:val="00DD3D45"/>
    <w:rsid w:val="00E15752"/>
    <w:rsid w:val="00E4068A"/>
    <w:rsid w:val="00E83F75"/>
    <w:rsid w:val="00E9331C"/>
    <w:rsid w:val="00F20A37"/>
    <w:rsid w:val="00F66201"/>
    <w:rsid w:val="00FC59A0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55F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B55F0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5F09"/>
    <w:rPr>
      <w:rFonts w:cs="Arial Narrow"/>
      <w:color w:val="000000"/>
      <w:sz w:val="20"/>
      <w:szCs w:val="20"/>
    </w:rPr>
  </w:style>
  <w:style w:type="character" w:customStyle="1" w:styleId="A3">
    <w:name w:val="A3"/>
    <w:uiPriority w:val="99"/>
    <w:rsid w:val="00B55F09"/>
    <w:rPr>
      <w:rFonts w:cs="Arial Narrow"/>
      <w:b/>
      <w:bCs/>
      <w:color w:val="00000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B55F09"/>
    <w:rPr>
      <w:color w:val="0000FF" w:themeColor="hyperlink"/>
      <w:u w:val="single"/>
    </w:rPr>
  </w:style>
  <w:style w:type="character" w:customStyle="1" w:styleId="A0">
    <w:name w:val="A0"/>
    <w:uiPriority w:val="99"/>
    <w:rsid w:val="00B55F09"/>
    <w:rPr>
      <w:rFonts w:cs="Arial Narrow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B55F09"/>
    <w:rPr>
      <w:rFonts w:cs="Minion Pro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C670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2A61"/>
    <w:rPr>
      <w:color w:val="800080" w:themeColor="followedHyperlink"/>
      <w:u w:val="single"/>
    </w:rPr>
  </w:style>
  <w:style w:type="character" w:customStyle="1" w:styleId="A5">
    <w:name w:val="A5"/>
    <w:uiPriority w:val="99"/>
    <w:rsid w:val="001B005A"/>
    <w:rPr>
      <w:rFonts w:cs="Arial Narrow"/>
      <w:b/>
      <w:bCs/>
      <w:color w:val="000000"/>
      <w:sz w:val="11"/>
      <w:szCs w:val="11"/>
    </w:rPr>
  </w:style>
  <w:style w:type="character" w:customStyle="1" w:styleId="A4">
    <w:name w:val="A4"/>
    <w:uiPriority w:val="99"/>
    <w:rsid w:val="00A50AA9"/>
    <w:rPr>
      <w:rFonts w:cs="Arial Narrow"/>
      <w:b/>
      <w:bCs/>
      <w:color w:val="00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55F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B55F0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55F09"/>
    <w:rPr>
      <w:rFonts w:cs="Arial Narrow"/>
      <w:color w:val="000000"/>
      <w:sz w:val="20"/>
      <w:szCs w:val="20"/>
    </w:rPr>
  </w:style>
  <w:style w:type="character" w:customStyle="1" w:styleId="A3">
    <w:name w:val="A3"/>
    <w:uiPriority w:val="99"/>
    <w:rsid w:val="00B55F09"/>
    <w:rPr>
      <w:rFonts w:cs="Arial Narrow"/>
      <w:b/>
      <w:bCs/>
      <w:color w:val="000000"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B55F09"/>
    <w:rPr>
      <w:color w:val="0000FF" w:themeColor="hyperlink"/>
      <w:u w:val="single"/>
    </w:rPr>
  </w:style>
  <w:style w:type="character" w:customStyle="1" w:styleId="A0">
    <w:name w:val="A0"/>
    <w:uiPriority w:val="99"/>
    <w:rsid w:val="00B55F09"/>
    <w:rPr>
      <w:rFonts w:cs="Arial Narrow"/>
      <w:b/>
      <w:bCs/>
      <w:color w:val="000000"/>
      <w:sz w:val="48"/>
      <w:szCs w:val="48"/>
    </w:rPr>
  </w:style>
  <w:style w:type="character" w:customStyle="1" w:styleId="A1">
    <w:name w:val="A1"/>
    <w:uiPriority w:val="99"/>
    <w:rsid w:val="00B55F09"/>
    <w:rPr>
      <w:rFonts w:cs="Minion Pro"/>
      <w:b/>
      <w:bCs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B55F09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C670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F2A61"/>
    <w:rPr>
      <w:color w:val="800080" w:themeColor="followedHyperlink"/>
      <w:u w:val="single"/>
    </w:rPr>
  </w:style>
  <w:style w:type="character" w:customStyle="1" w:styleId="A5">
    <w:name w:val="A5"/>
    <w:uiPriority w:val="99"/>
    <w:rsid w:val="001B005A"/>
    <w:rPr>
      <w:rFonts w:cs="Arial Narrow"/>
      <w:b/>
      <w:bCs/>
      <w:color w:val="000000"/>
      <w:sz w:val="11"/>
      <w:szCs w:val="11"/>
    </w:rPr>
  </w:style>
  <w:style w:type="character" w:customStyle="1" w:styleId="A4">
    <w:name w:val="A4"/>
    <w:uiPriority w:val="99"/>
    <w:rsid w:val="00A50AA9"/>
    <w:rPr>
      <w:rFonts w:cs="Arial Narrow"/>
      <w:b/>
      <w:bC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andicap_paris" TargetMode="External"/><Relationship Id="rId13" Type="http://schemas.openxmlformats.org/officeDocument/2006/relationships/hyperlink" Target="https://handicap.paris.fr/actualites/" TargetMode="External"/><Relationship Id="rId18" Type="http://schemas.openxmlformats.org/officeDocument/2006/relationships/hyperlink" Target="https://handicap.paris.fr/agenda/paris-en-compagnie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handicap.paris.fr" TargetMode="External"/><Relationship Id="rId12" Type="http://schemas.openxmlformats.org/officeDocument/2006/relationships/hyperlink" Target="https://handicap.paris.fr/outil-de-formation-sur-les-violences-sexuelles-a-lencontre-des-personnes-en-situation-de-handicap/" TargetMode="External"/><Relationship Id="rId17" Type="http://schemas.openxmlformats.org/officeDocument/2006/relationships/hyperlink" Target="https://handicap.paris.fr/agenda/croix-rouge-chez-vous-ecoute-et-livraison-solidai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icap.paris.fr/agenda/accessijeux-emprunts-et-retours-de-jeux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ndicap.paris.fr/handicap-des-initiatives-et-ressources-pour-mieux-vivre-le-confinemen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andicap.paris.fr/agenda/mdph-dossier-et-prestations-crmh/" TargetMode="External"/><Relationship Id="rId10" Type="http://schemas.openxmlformats.org/officeDocument/2006/relationships/hyperlink" Target="mailto:contact@mdph.paris.fr" TargetMode="External"/><Relationship Id="rId19" Type="http://schemas.openxmlformats.org/officeDocument/2006/relationships/hyperlink" Target="https://handicap.paris.fr/agen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in/mdph-de-paris-8b298b19b/" TargetMode="External"/><Relationship Id="rId14" Type="http://schemas.openxmlformats.org/officeDocument/2006/relationships/hyperlink" Target="https://handicap.paris.fr/agenda/paris-culture-en-quelques-clic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4B37-2328-438F-A0A5-3C2D6718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blaisea</dc:creator>
  <cp:lastModifiedBy>blaisea</cp:lastModifiedBy>
  <cp:revision>39</cp:revision>
  <dcterms:created xsi:type="dcterms:W3CDTF">2019-01-24T14:15:00Z</dcterms:created>
  <dcterms:modified xsi:type="dcterms:W3CDTF">2020-11-20T08:48:00Z</dcterms:modified>
</cp:coreProperties>
</file>