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53F5B" w:rsidRDefault="00460061" w:rsidP="00460061">
      <w:pPr>
        <w:spacing w:after="0"/>
        <w:contextualSpacing/>
        <w:jc w:val="center"/>
        <w:rPr>
          <w:b/>
          <w:bCs/>
          <w:sz w:val="40"/>
          <w:szCs w:val="40"/>
        </w:rPr>
      </w:pPr>
      <w:r w:rsidRPr="00053F5B">
        <w:rPr>
          <w:b/>
          <w:bCs/>
          <w:sz w:val="40"/>
          <w:szCs w:val="40"/>
        </w:rPr>
        <w:t xml:space="preserve">Les missions du service courrier et numérisation </w:t>
      </w:r>
      <w:bookmarkStart w:id="0" w:name="_GoBack"/>
      <w:bookmarkEnd w:id="0"/>
      <w:r w:rsidRPr="00053F5B">
        <w:rPr>
          <w:b/>
          <w:bCs/>
          <w:sz w:val="40"/>
          <w:szCs w:val="40"/>
        </w:rPr>
        <w:t>de la MDPH de Paris</w:t>
      </w:r>
    </w:p>
    <w:p w:rsidR="00053F5B" w:rsidRDefault="00053F5B" w:rsidP="00053F5B">
      <w:pPr>
        <w:spacing w:after="0"/>
        <w:contextualSpacing/>
        <w:jc w:val="center"/>
        <w:rPr>
          <w:b/>
          <w:bCs/>
          <w:sz w:val="28"/>
          <w:szCs w:val="28"/>
        </w:rPr>
      </w:pPr>
    </w:p>
    <w:p w:rsidR="00000000" w:rsidRPr="00053F5B" w:rsidRDefault="00460061" w:rsidP="00053F5B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r w:rsidRPr="00053F5B">
        <w:rPr>
          <w:sz w:val="24"/>
          <w:szCs w:val="24"/>
        </w:rPr>
        <w:t>Réception de l’ensemble des documents papier arrivant à la MDPH</w:t>
      </w:r>
    </w:p>
    <w:p w:rsidR="00000000" w:rsidRPr="00053F5B" w:rsidRDefault="00460061" w:rsidP="00053F5B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r w:rsidRPr="00053F5B">
        <w:rPr>
          <w:sz w:val="24"/>
          <w:szCs w:val="24"/>
        </w:rPr>
        <w:t>Ouverture et lecture des documents</w:t>
      </w:r>
    </w:p>
    <w:p w:rsidR="00000000" w:rsidRPr="00053F5B" w:rsidRDefault="00460061" w:rsidP="00053F5B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r w:rsidRPr="00053F5B">
        <w:rPr>
          <w:sz w:val="24"/>
          <w:szCs w:val="24"/>
        </w:rPr>
        <w:t xml:space="preserve">Classement et préparation des documents pour la </w:t>
      </w:r>
      <w:r w:rsidRPr="00053F5B">
        <w:rPr>
          <w:sz w:val="24"/>
          <w:szCs w:val="24"/>
        </w:rPr>
        <w:t>numérisation</w:t>
      </w:r>
    </w:p>
    <w:p w:rsidR="00000000" w:rsidRPr="00053F5B" w:rsidRDefault="00460061" w:rsidP="00053F5B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r w:rsidRPr="00053F5B">
        <w:rPr>
          <w:sz w:val="24"/>
          <w:szCs w:val="24"/>
        </w:rPr>
        <w:t>Numérisation et enregistrement dans la GED (Gestion électronique des documents)</w:t>
      </w:r>
    </w:p>
    <w:p w:rsidR="00000000" w:rsidRPr="00053F5B" w:rsidRDefault="00460061" w:rsidP="00053F5B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r w:rsidRPr="00053F5B">
        <w:rPr>
          <w:sz w:val="24"/>
          <w:szCs w:val="24"/>
        </w:rPr>
        <w:t>Répartition entre les différents services internes</w:t>
      </w:r>
    </w:p>
    <w:p w:rsidR="00000000" w:rsidRPr="00053F5B" w:rsidRDefault="00460061" w:rsidP="00053F5B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r w:rsidRPr="00053F5B">
        <w:rPr>
          <w:sz w:val="24"/>
          <w:szCs w:val="24"/>
        </w:rPr>
        <w:t>Archivage temporaire de tous les documents papier numérisés</w:t>
      </w:r>
    </w:p>
    <w:p w:rsidR="00053F5B" w:rsidRPr="00053F5B" w:rsidRDefault="00053F5B" w:rsidP="00053F5B">
      <w:pPr>
        <w:spacing w:after="0"/>
        <w:ind w:left="720"/>
        <w:contextualSpacing/>
        <w:rPr>
          <w:sz w:val="24"/>
          <w:szCs w:val="24"/>
        </w:rPr>
      </w:pPr>
    </w:p>
    <w:p w:rsidR="00053F5B" w:rsidRPr="00053F5B" w:rsidRDefault="00053F5B" w:rsidP="00053F5B">
      <w:pPr>
        <w:spacing w:after="0"/>
        <w:rPr>
          <w:sz w:val="24"/>
          <w:szCs w:val="24"/>
          <w:u w:val="single"/>
        </w:rPr>
      </w:pPr>
      <w:r w:rsidRPr="00053F5B">
        <w:rPr>
          <w:sz w:val="24"/>
          <w:szCs w:val="24"/>
          <w:u w:val="single"/>
        </w:rPr>
        <w:t xml:space="preserve">En lien avec le Pôle Instruction des Droits : </w:t>
      </w:r>
    </w:p>
    <w:p w:rsidR="00053F5B" w:rsidRPr="00053F5B" w:rsidRDefault="00053F5B" w:rsidP="00053F5B">
      <w:pPr>
        <w:spacing w:after="0"/>
        <w:contextualSpacing/>
        <w:rPr>
          <w:sz w:val="24"/>
          <w:szCs w:val="26"/>
        </w:rPr>
      </w:pPr>
      <w:r w:rsidRPr="00053F5B">
        <w:rPr>
          <w:sz w:val="24"/>
          <w:szCs w:val="24"/>
        </w:rPr>
        <w:t>Envoi de toutes les notifications de décision aux usagers suite à la CDAPH (Commission des Droits et de l’Autonomie des Personnes Handicapées)</w:t>
      </w:r>
      <w:r w:rsidRPr="00053F5B">
        <w:rPr>
          <w:sz w:val="24"/>
          <w:szCs w:val="24"/>
        </w:rPr>
        <w:t xml:space="preserve"> = </w:t>
      </w:r>
      <w:r w:rsidRPr="00053F5B">
        <w:rPr>
          <w:sz w:val="24"/>
          <w:szCs w:val="24"/>
        </w:rPr>
        <w:t>Affranchissement de l’ensemble des courriers</w:t>
      </w:r>
    </w:p>
    <w:p w:rsidR="00C42F8E" w:rsidRPr="00C42F8E" w:rsidRDefault="00C42F8E" w:rsidP="00053F5B">
      <w:pPr>
        <w:spacing w:after="0"/>
        <w:contextualSpacing/>
        <w:rPr>
          <w:i/>
        </w:rPr>
      </w:pPr>
    </w:p>
    <w:sectPr w:rsidR="00C42F8E" w:rsidRPr="00C42F8E" w:rsidSect="0005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6CD1"/>
    <w:multiLevelType w:val="hybridMultilevel"/>
    <w:tmpl w:val="B6987370"/>
    <w:lvl w:ilvl="0" w:tplc="EAF42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9E0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04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ACB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145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4ED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103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56A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04C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8360725"/>
    <w:multiLevelType w:val="hybridMultilevel"/>
    <w:tmpl w:val="743A5584"/>
    <w:lvl w:ilvl="0" w:tplc="08C6D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5EF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F64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AED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3AE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4E2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E82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022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728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1FC093F"/>
    <w:multiLevelType w:val="hybridMultilevel"/>
    <w:tmpl w:val="BFA4A66A"/>
    <w:lvl w:ilvl="0" w:tplc="DFFA3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302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9C2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74B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EE8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B03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CC7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70D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A04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6C36D87"/>
    <w:multiLevelType w:val="hybridMultilevel"/>
    <w:tmpl w:val="2EA02FD8"/>
    <w:lvl w:ilvl="0" w:tplc="F30CD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C6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0AC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E09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EE0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A6A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04A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04A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52F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EE11CDE"/>
    <w:multiLevelType w:val="hybridMultilevel"/>
    <w:tmpl w:val="3B987FF2"/>
    <w:lvl w:ilvl="0" w:tplc="EA7E9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880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762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EC3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4E7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EE9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585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42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A25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3A715CD"/>
    <w:multiLevelType w:val="hybridMultilevel"/>
    <w:tmpl w:val="0180E624"/>
    <w:lvl w:ilvl="0" w:tplc="96887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3EF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70B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4C7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D01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5C5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F62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FAE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AA7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5620FD0"/>
    <w:multiLevelType w:val="hybridMultilevel"/>
    <w:tmpl w:val="9F70330A"/>
    <w:lvl w:ilvl="0" w:tplc="825EC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D8E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60D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ACF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6F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807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FE7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847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0A6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3E"/>
    <w:rsid w:val="0000613E"/>
    <w:rsid w:val="00053F5B"/>
    <w:rsid w:val="002760DA"/>
    <w:rsid w:val="00460061"/>
    <w:rsid w:val="005318B8"/>
    <w:rsid w:val="007145AF"/>
    <w:rsid w:val="00733EC4"/>
    <w:rsid w:val="00836A05"/>
    <w:rsid w:val="009643EB"/>
    <w:rsid w:val="00C42F8E"/>
    <w:rsid w:val="00D93CDE"/>
    <w:rsid w:val="00DA607B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61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53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61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53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3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9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9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7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lambolezm</dc:creator>
  <cp:lastModifiedBy>blaisea</cp:lastModifiedBy>
  <cp:revision>12</cp:revision>
  <dcterms:created xsi:type="dcterms:W3CDTF">2020-12-04T16:21:00Z</dcterms:created>
  <dcterms:modified xsi:type="dcterms:W3CDTF">2020-12-22T16:27:00Z</dcterms:modified>
</cp:coreProperties>
</file>